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66" w:rsidRDefault="001E353E">
      <w:proofErr w:type="spellStart"/>
      <w:r>
        <w:t>Psychograhic</w:t>
      </w:r>
      <w:proofErr w:type="spellEnd"/>
      <w:r>
        <w:t xml:space="preserve"> models can be very helpful. A psychographic model tells us something about the psychology of our visitors. Are our </w:t>
      </w:r>
      <w:proofErr w:type="gramStart"/>
      <w:r>
        <w:t>visitors</w:t>
      </w:r>
      <w:proofErr w:type="gramEnd"/>
      <w:r>
        <w:t xml:space="preserve"> people who seek thrills or do they want a less risky environment?</w:t>
      </w:r>
    </w:p>
    <w:sectPr w:rsidR="007E2B66" w:rsidSect="007E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53E"/>
    <w:rsid w:val="001E353E"/>
    <w:rsid w:val="002F3375"/>
    <w:rsid w:val="00476481"/>
    <w:rsid w:val="007E2B66"/>
    <w:rsid w:val="00F4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2014-03-10T10:25:00Z</dcterms:created>
  <dcterms:modified xsi:type="dcterms:W3CDTF">2014-03-10T10:28:00Z</dcterms:modified>
</cp:coreProperties>
</file>