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F4" w:rsidRPr="006B30F4" w:rsidRDefault="006B30F4" w:rsidP="006B30F4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6B30F4">
        <w:rPr>
          <w:b/>
          <w:sz w:val="28"/>
          <w:szCs w:val="28"/>
          <w:u w:val="single"/>
        </w:rPr>
        <w:t>Creating an area ticket</w:t>
      </w:r>
    </w:p>
    <w:p w:rsidR="00B60671" w:rsidRDefault="006B30F4">
      <w:pPr>
        <w:rPr>
          <w:sz w:val="28"/>
          <w:szCs w:val="28"/>
        </w:rPr>
      </w:pPr>
      <w:r w:rsidRPr="006B30F4">
        <w:rPr>
          <w:sz w:val="28"/>
          <w:szCs w:val="28"/>
        </w:rPr>
        <w:t>If you want people to move throughout your town or region, give them a fun reason to do so. The idea is to identify key places in the area you</w:t>
      </w:r>
      <w:r>
        <w:rPr>
          <w:sz w:val="28"/>
          <w:szCs w:val="28"/>
        </w:rPr>
        <w:t xml:space="preserve"> want people to visit. List the places on the ticket, </w:t>
      </w:r>
      <w:r w:rsidRPr="006B30F4">
        <w:rPr>
          <w:sz w:val="28"/>
          <w:szCs w:val="28"/>
        </w:rPr>
        <w:t xml:space="preserve">give visitors a logical </w:t>
      </w:r>
      <w:proofErr w:type="gramStart"/>
      <w:r w:rsidRPr="006B30F4">
        <w:rPr>
          <w:sz w:val="28"/>
          <w:szCs w:val="28"/>
        </w:rPr>
        <w:t>map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like clues)</w:t>
      </w:r>
      <w:r w:rsidRPr="006B30F4">
        <w:rPr>
          <w:sz w:val="28"/>
          <w:szCs w:val="28"/>
        </w:rPr>
        <w:t xml:space="preserve"> for getting to each place and a way to gather a stamp to prove they stopped.</w:t>
      </w:r>
    </w:p>
    <w:p w:rsidR="006B30F4" w:rsidRPr="007B563D" w:rsidRDefault="006B30F4" w:rsidP="006B30F4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u w:val="single"/>
        </w:rPr>
        <w:t>Geocaching</w:t>
      </w:r>
      <w:proofErr w:type="spellEnd"/>
      <w:r>
        <w:rPr>
          <w:b/>
          <w:sz w:val="28"/>
          <w:szCs w:val="28"/>
          <w:u w:val="single"/>
        </w:rPr>
        <w:t xml:space="preserve"> a destination</w:t>
      </w:r>
    </w:p>
    <w:p w:rsidR="007B563D" w:rsidRPr="007B563D" w:rsidRDefault="007B563D" w:rsidP="007B563D">
      <w:pPr>
        <w:rPr>
          <w:sz w:val="28"/>
          <w:szCs w:val="28"/>
        </w:rPr>
      </w:pPr>
      <w:proofErr w:type="spellStart"/>
      <w:r w:rsidRPr="007B563D">
        <w:rPr>
          <w:sz w:val="28"/>
          <w:szCs w:val="28"/>
        </w:rPr>
        <w:t>Geocaching</w:t>
      </w:r>
      <w:proofErr w:type="spellEnd"/>
      <w:r w:rsidRPr="007B563D">
        <w:rPr>
          <w:sz w:val="28"/>
          <w:szCs w:val="28"/>
        </w:rPr>
        <w:t xml:space="preserve"> is a form of hide and seek. </w:t>
      </w:r>
      <w:proofErr w:type="spellStart"/>
      <w:r w:rsidRPr="007B563D">
        <w:rPr>
          <w:sz w:val="28"/>
          <w:szCs w:val="28"/>
        </w:rPr>
        <w:t>Geocachers</w:t>
      </w:r>
      <w:proofErr w:type="spellEnd"/>
      <w:r w:rsidRPr="007B563D">
        <w:rPr>
          <w:sz w:val="28"/>
          <w:szCs w:val="28"/>
        </w:rPr>
        <w:t xml:space="preserve"> hide “treasures” primarily on public lands and note and publish their </w:t>
      </w:r>
      <w:proofErr w:type="spellStart"/>
      <w:r w:rsidRPr="007B563D">
        <w:rPr>
          <w:sz w:val="28"/>
          <w:szCs w:val="28"/>
        </w:rPr>
        <w:t>gps</w:t>
      </w:r>
      <w:proofErr w:type="spellEnd"/>
      <w:r w:rsidRPr="007B563D">
        <w:rPr>
          <w:sz w:val="28"/>
          <w:szCs w:val="28"/>
        </w:rPr>
        <w:t xml:space="preserve"> locations. Seekers hunt for the treasure using the </w:t>
      </w:r>
      <w:proofErr w:type="spellStart"/>
      <w:r w:rsidRPr="007B563D">
        <w:rPr>
          <w:sz w:val="28"/>
          <w:szCs w:val="28"/>
        </w:rPr>
        <w:t>gps</w:t>
      </w:r>
      <w:proofErr w:type="spellEnd"/>
      <w:r w:rsidRPr="007B563D">
        <w:rPr>
          <w:sz w:val="28"/>
          <w:szCs w:val="28"/>
        </w:rPr>
        <w:t xml:space="preserve"> coordinates to help. When they find the cache, they sign the logbook and return the cache for the next treasure hunter.</w:t>
      </w:r>
      <w:r w:rsidRPr="007B563D">
        <w:t xml:space="preserve"> </w:t>
      </w:r>
      <w:r w:rsidRPr="007B563D">
        <w:rPr>
          <w:sz w:val="28"/>
          <w:szCs w:val="28"/>
        </w:rPr>
        <w:t xml:space="preserve">To become known as a </w:t>
      </w:r>
      <w:proofErr w:type="spellStart"/>
      <w:r w:rsidRPr="007B563D">
        <w:rPr>
          <w:sz w:val="28"/>
          <w:szCs w:val="28"/>
        </w:rPr>
        <w:t>geocaching</w:t>
      </w:r>
      <w:proofErr w:type="spellEnd"/>
      <w:r w:rsidRPr="007B563D">
        <w:rPr>
          <w:sz w:val="28"/>
          <w:szCs w:val="28"/>
        </w:rPr>
        <w:t xml:space="preserve"> destination, you just need to market what is already out in your surroundings. Go to </w:t>
      </w:r>
      <w:hyperlink r:id="rId5" w:history="1">
        <w:r w:rsidRPr="007B563D">
          <w:rPr>
            <w:rStyle w:val="Hyperlink"/>
            <w:sz w:val="28"/>
            <w:szCs w:val="28"/>
          </w:rPr>
          <w:t>http://www.geocaching.com/</w:t>
        </w:r>
      </w:hyperlink>
      <w:r w:rsidRPr="007B563D">
        <w:rPr>
          <w:sz w:val="28"/>
          <w:szCs w:val="28"/>
        </w:rPr>
        <w:t xml:space="preserve"> </w:t>
      </w:r>
      <w:r>
        <w:rPr>
          <w:sz w:val="28"/>
          <w:szCs w:val="28"/>
        </w:rPr>
        <w:t>and type in your postal</w:t>
      </w:r>
      <w:r w:rsidRPr="007B563D">
        <w:rPr>
          <w:sz w:val="28"/>
          <w:szCs w:val="28"/>
        </w:rPr>
        <w:t xml:space="preserve"> code to see how many caches are hidden nearby.</w:t>
      </w:r>
    </w:p>
    <w:sectPr w:rsidR="007B563D" w:rsidRPr="007B563D" w:rsidSect="00C91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0241"/>
    <w:multiLevelType w:val="hybridMultilevel"/>
    <w:tmpl w:val="E3FCC3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30F4"/>
    <w:rsid w:val="001F70F8"/>
    <w:rsid w:val="006B30F4"/>
    <w:rsid w:val="007B563D"/>
    <w:rsid w:val="00B261AD"/>
    <w:rsid w:val="00C9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1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0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B563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eocaching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Suriya Narayanan</dc:creator>
  <cp:lastModifiedBy>db2admin</cp:lastModifiedBy>
  <cp:revision>1</cp:revision>
  <dcterms:created xsi:type="dcterms:W3CDTF">2014-03-18T08:03:00Z</dcterms:created>
  <dcterms:modified xsi:type="dcterms:W3CDTF">2014-03-18T08:17:00Z</dcterms:modified>
</cp:coreProperties>
</file>